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CURRICULUM VITAE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Melanie Bone, M.D.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1.</w:t>
        <w:tab/>
        <w:t>EDUCATION AND TRAINING: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ind w:left="5040" w:hanging="43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College</w:t>
        <w:tab/>
        <w:tab/>
        <w:tab/>
        <w:tab/>
        <w:tab/>
        <w:tab/>
        <w:t xml:space="preserve">Georgetown University 08/1977-05/1981 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Elected </w:t>
      </w:r>
      <w:r>
        <w:rPr>
          <w:i w:val="1"/>
          <w:iCs w:val="1"/>
          <w:sz w:val="22"/>
          <w:szCs w:val="22"/>
          <w:rtl w:val="0"/>
          <w:lang w:val="en-US"/>
        </w:rPr>
        <w:t>Phi Beta Kappa 05/</w:t>
      </w:r>
      <w:r>
        <w:rPr>
          <w:sz w:val="22"/>
          <w:szCs w:val="22"/>
          <w:rtl w:val="0"/>
          <w:lang w:val="en-US"/>
        </w:rPr>
        <w:t>1981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Magna Cum Laude</w:t>
      </w:r>
    </w:p>
    <w:p>
      <w:pPr>
        <w:pStyle w:val="Normal.0"/>
        <w:ind w:firstLine="720"/>
        <w:rPr>
          <w:sz w:val="22"/>
          <w:szCs w:val="22"/>
        </w:rPr>
      </w:pPr>
    </w:p>
    <w:p>
      <w:pPr>
        <w:pStyle w:val="Normal.0"/>
        <w:ind w:left="5040" w:hanging="43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Medical School</w:t>
        <w:tab/>
        <w:t>Albany Medical College 08/1981-06/1985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Elected </w:t>
      </w:r>
      <w:r>
        <w:rPr>
          <w:i w:val="1"/>
          <w:iCs w:val="1"/>
          <w:sz w:val="22"/>
          <w:szCs w:val="22"/>
          <w:rtl w:val="0"/>
          <w:lang w:val="en-US"/>
        </w:rPr>
        <w:t xml:space="preserve">Alpha Omega Alpha </w:t>
      </w:r>
      <w:r>
        <w:rPr>
          <w:sz w:val="22"/>
          <w:szCs w:val="22"/>
          <w:rtl w:val="0"/>
          <w:lang w:val="en-US"/>
        </w:rPr>
        <w:t>12/1984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Residency</w:t>
        <w:tab/>
        <w:tab/>
        <w:tab/>
        <w:tab/>
        <w:tab/>
        <w:t xml:space="preserve">George Washington University Hospital </w:t>
      </w: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7/1/85 - 6/30/1989</w:t>
        <w:tab/>
        <w:tab/>
        <w:tab/>
        <w:tab/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Appointed Chief Resident 1989</w:t>
      </w:r>
    </w:p>
    <w:p>
      <w:pPr>
        <w:pStyle w:val="Normal.0"/>
        <w:ind w:firstLine="72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2.</w:t>
        <w:tab/>
        <w:t>EMPLOYMENT: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01/01/2016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present</w:t>
        <w:tab/>
        <w:tab/>
        <w:tab/>
        <w:tab/>
        <w:t>Institute for Women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Health and Body, LLC</w:t>
      </w: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180 JFK Drive, Suite 200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 xml:space="preserve">                      </w:t>
        <w:tab/>
        <w:t>Atlantis, Florida 33462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</w:t>
        <w:tab/>
      </w:r>
      <w:r>
        <w:rPr>
          <w:sz w:val="22"/>
          <w:szCs w:val="22"/>
          <w:rtl w:val="0"/>
          <w:lang w:val="en-US"/>
        </w:rPr>
        <w:t xml:space="preserve">5/1/2011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12/31/2015                                          Women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Health and Healing of the Palm                                                                                       </w:t>
        <w:tab/>
        <w:t xml:space="preserve">     </w:t>
        <w:tab/>
        <w:t xml:space="preserve">                                                                  Beaches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 xml:space="preserve">             180 JFK Drive, Suite 200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 xml:space="preserve">                      </w:t>
        <w:tab/>
        <w:t>Atlantis, Florida 33462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10/6/1999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4/30/2011</w:t>
      </w:r>
      <w:r>
        <w:rPr>
          <w:b w:val="1"/>
          <w:bCs w:val="1"/>
          <w:sz w:val="22"/>
          <w:szCs w:val="22"/>
        </w:rPr>
        <w:tab/>
        <w:tab/>
        <w:tab/>
        <w:tab/>
      </w:r>
      <w:r>
        <w:rPr>
          <w:sz w:val="22"/>
          <w:szCs w:val="22"/>
          <w:rtl w:val="0"/>
          <w:lang w:val="en-US"/>
        </w:rPr>
        <w:t>Melanie Bone, M.D., P.A.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550 S. Quadrille Blvd, Suite 201</w:t>
      </w:r>
    </w:p>
    <w:p>
      <w:pPr>
        <w:pStyle w:val="Normal.0"/>
        <w:ind w:firstLine="5040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West Palm Beach, FL 33401</w:t>
      </w:r>
    </w:p>
    <w:p>
      <w:pPr>
        <w:pStyle w:val="Normal.0"/>
        <w:ind w:firstLine="72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04/1991-08/1999</w:t>
        <w:tab/>
        <w:tab/>
        <w:tab/>
        <w:tab/>
        <w:t xml:space="preserve">OB/GYN Specialists 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of the Palm Beaches, Inc.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West Palm Beach, FL  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06/1989-03/1991</w:t>
        <w:tab/>
        <w:tab/>
        <w:tab/>
        <w:tab/>
        <w:t>OB/GYN Affiliates of Maryland</w:t>
        <w:tab/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7425 Forbes Boulevard, Suite 106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Lanham, MD 20706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3.</w:t>
        <w:tab/>
        <w:t>BOARD CERTIFICATION:</w:t>
        <w:tab/>
        <w:tab/>
        <w:tab/>
      </w:r>
      <w:r>
        <w:rPr>
          <w:sz w:val="22"/>
          <w:szCs w:val="22"/>
          <w:rtl w:val="0"/>
          <w:lang w:val="en-US"/>
        </w:rPr>
        <w:t xml:space="preserve">American Board of Obstetrics &amp; Gynecology, 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Since 1991</w:t>
      </w:r>
      <w:r>
        <w:rPr>
          <w:b w:val="1"/>
          <w:bCs w:val="1"/>
          <w:sz w:val="22"/>
          <w:szCs w:val="22"/>
        </w:rPr>
        <w:tab/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4.</w:t>
        <w:tab/>
        <w:t>PROFESSIONAL AFFILIATIONS:</w:t>
        <w:tab/>
      </w:r>
      <w:r>
        <w:rPr>
          <w:sz w:val="22"/>
          <w:szCs w:val="22"/>
          <w:rtl w:val="0"/>
        </w:rPr>
        <w:tab/>
        <w:t xml:space="preserve">Founder, Cancer Sensibility Foundation, </w:t>
      </w: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 not-for-profit Organization, 2009-2012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Board Member, BreastCancer.org,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 xml:space="preserve">July 2006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2010 (Emeritus Status)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 xml:space="preserve">Columnist, </w:t>
      </w:r>
      <w:r>
        <w:rPr>
          <w:sz w:val="22"/>
          <w:szCs w:val="22"/>
          <w:rtl w:val="0"/>
          <w:lang w:val="en-US"/>
        </w:rPr>
        <w:t>“</w:t>
      </w:r>
      <w:r>
        <w:rPr>
          <w:sz w:val="22"/>
          <w:szCs w:val="22"/>
          <w:rtl w:val="0"/>
          <w:lang w:val="en-US"/>
        </w:rPr>
        <w:t>Surviving Life,</w:t>
      </w:r>
      <w:r>
        <w:rPr>
          <w:sz w:val="22"/>
          <w:szCs w:val="22"/>
          <w:rtl w:val="0"/>
          <w:lang w:val="en-US"/>
        </w:rPr>
        <w:t xml:space="preserve">” </w:t>
      </w:r>
      <w:r>
        <w:rPr>
          <w:sz w:val="22"/>
          <w:szCs w:val="22"/>
          <w:rtl w:val="0"/>
          <w:lang w:val="en-US"/>
        </w:rPr>
        <w:t>Palm Beach Post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Cox Syndications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 xml:space="preserve">October 2006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2014</w:t>
      </w:r>
    </w:p>
    <w:p>
      <w:pPr>
        <w:pStyle w:val="Normal.0"/>
        <w:ind w:left="5040" w:firstLine="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CURRICULUM VITAE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Melanie Bone, M.D.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0"/>
          <w:szCs w:val="20"/>
          <w:rtl w:val="0"/>
          <w:lang w:val="en-US"/>
        </w:rPr>
        <w:t>Page -2-</w:t>
      </w: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Columnist, </w:t>
      </w:r>
      <w:r>
        <w:rPr>
          <w:sz w:val="22"/>
          <w:szCs w:val="22"/>
          <w:rtl w:val="0"/>
          <w:lang w:val="en-US"/>
        </w:rPr>
        <w:t>“</w:t>
      </w:r>
      <w:r>
        <w:rPr>
          <w:sz w:val="22"/>
          <w:szCs w:val="22"/>
          <w:rtl w:val="0"/>
          <w:lang w:val="en-US"/>
        </w:rPr>
        <w:t>Medicine and Miracles,</w:t>
      </w:r>
      <w:r>
        <w:rPr>
          <w:sz w:val="22"/>
          <w:szCs w:val="22"/>
          <w:rtl w:val="0"/>
          <w:lang w:val="en-US"/>
        </w:rPr>
        <w:t>”</w:t>
      </w: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Vive Magazine, 2001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2007</w:t>
      </w: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</w:rPr>
        <w:tab/>
        <w:tab/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Fellow, American College of Ob/Gyn 1991</w:t>
      </w:r>
    </w:p>
    <w:p>
      <w:pPr>
        <w:pStyle w:val="Normal.0"/>
        <w:ind w:firstLine="5040"/>
        <w:rPr>
          <w:sz w:val="22"/>
          <w:szCs w:val="22"/>
        </w:rPr>
      </w:pP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Executive Committee Member, Florida</w:t>
      </w: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OB/GYN Society, 1999-2004</w:t>
      </w:r>
    </w:p>
    <w:p>
      <w:pPr>
        <w:pStyle w:val="Normal.0"/>
        <w:ind w:left="4320" w:firstLine="720"/>
        <w:rPr>
          <w:sz w:val="22"/>
          <w:szCs w:val="22"/>
        </w:rPr>
      </w:pPr>
    </w:p>
    <w:p>
      <w:pPr>
        <w:pStyle w:val="Body Text Indent"/>
      </w:pPr>
      <w:r>
        <w:rPr>
          <w:rtl w:val="0"/>
        </w:rPr>
        <w:t>President of the Board, The Hope Project</w:t>
      </w:r>
    </w:p>
    <w:p>
      <w:pPr>
        <w:pStyle w:val="Body Text Indent"/>
      </w:pPr>
      <w:r>
        <w:rPr>
          <w:rtl w:val="0"/>
        </w:rPr>
        <w:t>American Cancer Society, West Palm Beach, 2000-2004</w:t>
      </w:r>
    </w:p>
    <w:p>
      <w:pPr>
        <w:pStyle w:val="Body Text Indent"/>
      </w:pPr>
    </w:p>
    <w:p>
      <w:pPr>
        <w:pStyle w:val="Body Text Indent"/>
      </w:pPr>
      <w:r>
        <w:rPr>
          <w:rtl w:val="0"/>
        </w:rPr>
        <w:t>Board Member, The Hope Project</w:t>
      </w:r>
    </w:p>
    <w:p>
      <w:pPr>
        <w:pStyle w:val="Body Text Indent"/>
      </w:pPr>
      <w:r>
        <w:rPr>
          <w:rtl w:val="0"/>
        </w:rPr>
        <w:t>American Cancer Society</w:t>
      </w:r>
    </w:p>
    <w:p>
      <w:pPr>
        <w:pStyle w:val="Body Text Indent"/>
      </w:pPr>
      <w:r>
        <w:rPr>
          <w:rtl w:val="0"/>
        </w:rPr>
        <w:t xml:space="preserve">West Palm Beach, Florida </w:t>
      </w:r>
    </w:p>
    <w:p>
      <w:pPr>
        <w:pStyle w:val="Normal.0"/>
        <w:ind w:left="5040" w:firstLine="0"/>
        <w:rPr>
          <w:sz w:val="22"/>
          <w:szCs w:val="22"/>
        </w:rPr>
      </w:pP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Member, Executive Committee, Good Samaritan Hospital, Tenet Health System, 2001</w:t>
      </w:r>
    </w:p>
    <w:p>
      <w:pPr>
        <w:pStyle w:val="Normal.0"/>
        <w:ind w:left="4320" w:firstLine="720"/>
        <w:rPr>
          <w:sz w:val="22"/>
          <w:szCs w:val="22"/>
        </w:rPr>
      </w:pP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Board Member, Florida Breast Cancer Coalition, September, 2001</w:t>
      </w:r>
    </w:p>
    <w:p>
      <w:pPr>
        <w:pStyle w:val="Normal.0"/>
        <w:ind w:left="4320" w:firstLine="720"/>
        <w:rPr>
          <w:sz w:val="22"/>
          <w:szCs w:val="22"/>
        </w:rPr>
      </w:pP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Chairperson, Division of OB/GYN Intracoastal </w:t>
        <w:tab/>
        <w:tab/>
        <w:t xml:space="preserve">      </w:t>
      </w: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1997 to 1999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President, Palm Beach County 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OB/GYN Society, 1995-1997</w:t>
      </w:r>
      <w:r>
        <w:rPr>
          <w:b w:val="1"/>
          <w:bCs w:val="1"/>
          <w:sz w:val="22"/>
          <w:szCs w:val="22"/>
        </w:rPr>
        <w:tab/>
      </w:r>
    </w:p>
    <w:p>
      <w:pPr>
        <w:pStyle w:val="Normal.0"/>
        <w:ind w:left="5040" w:firstLine="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5.</w:t>
        <w:tab/>
        <w:t>AWARDS and HONORS:</w:t>
      </w:r>
      <w:r>
        <w:rPr>
          <w:sz w:val="22"/>
          <w:szCs w:val="22"/>
        </w:rPr>
        <w:tab/>
        <w:tab/>
        <w:tab/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                                                    2011 America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Top Ob/Gyns Award</w:t>
        <w:tab/>
        <w:tab/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2011: Palm Beach Achiever Award</w:t>
        <w:tab/>
        <w:tab/>
      </w: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>Palm Beach Woman Magazine</w:t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 xml:space="preserve">2011: Women In Leadership Award, Executive Women of the Palm Beaches </w:t>
      </w:r>
    </w:p>
    <w:p>
      <w:pPr>
        <w:pStyle w:val="Normal.0"/>
        <w:ind w:left="5040" w:hanging="504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tab/>
      </w: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2002-2006: Consumers Research Council of America, Top Obstetricians and Gynecologists</w:t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                                                   2003: Weizmann Institute Women of Vision</w:t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2003: American Jewish Committee</w:t>
      </w: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Woman of Valor Award</w:t>
      </w: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2002: Palm Beach County Health Dept.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Volunteer Physician of the Year</w:t>
      </w:r>
    </w:p>
    <w:p>
      <w:pPr>
        <w:pStyle w:val="Normal.0"/>
        <w:ind w:firstLine="504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CURRICULUM VITAE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Melanie Bone, M.D.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0"/>
          <w:szCs w:val="20"/>
          <w:rtl w:val="0"/>
          <w:lang w:val="en-US"/>
        </w:rPr>
        <w:t>Page -3-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2000-2009 Castle Connelly 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Top Doctors Florida/USA </w:t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2880" w:firstLine="72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>Miami Metro Magazine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Top OB/GYN Doctors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1998 - 2006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35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2001: Callister-Katz Award from Florida Stage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2000: March of Dimes</w:t>
      </w: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>Women of Distinction Award</w:t>
        <w:tab/>
        <w:tab/>
        <w:tab/>
        <w:tab/>
        <w:tab/>
        <w:tab/>
        <w:tab/>
        <w:tab/>
        <w:tab/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2000: Palm Beach County Medical Society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Women in Medicine Advocacy Award</w:t>
      </w:r>
    </w:p>
    <w:p>
      <w:pPr>
        <w:pStyle w:val="Normal.0"/>
        <w:ind w:left="5040" w:hanging="5040"/>
        <w:rPr>
          <w:sz w:val="22"/>
          <w:szCs w:val="22"/>
        </w:rPr>
      </w:pPr>
    </w:p>
    <w:p>
      <w:pPr>
        <w:pStyle w:val="Normal.0"/>
        <w:ind w:left="5040" w:hanging="50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1990: Montgomery County, Maryland</w:t>
      </w:r>
    </w:p>
    <w:p>
      <w:pPr>
        <w:pStyle w:val="Normal.0"/>
        <w:ind w:firstLine="50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Project Deliver Award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6.</w:t>
        <w:tab/>
        <w:t>PERSONAL:</w:t>
        <w:tab/>
        <w:tab/>
        <w:tab/>
        <w:tab/>
        <w:tab/>
      </w:r>
      <w:r>
        <w:rPr>
          <w:sz w:val="22"/>
          <w:szCs w:val="22"/>
          <w:rtl w:val="0"/>
          <w:lang w:val="en-US"/>
        </w:rPr>
        <w:t>Born:  February 4, 1960, Albany, New York</w:t>
      </w: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Married to Ernest DiPietro</w:t>
      </w: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Children: Becky, Carlton, Bailey, Rex,      </w:t>
      </w:r>
    </w:p>
    <w:p>
      <w:pPr>
        <w:pStyle w:val="Normal.0"/>
        <w:ind w:left="4320" w:firstLine="720"/>
      </w:pPr>
      <w:r>
        <w:rPr>
          <w:sz w:val="22"/>
          <w:szCs w:val="22"/>
          <w:rtl w:val="0"/>
          <w:lang w:val="en-US"/>
        </w:rPr>
        <w:t>GianPaolo</w:t>
      </w:r>
    </w:p>
    <w:p>
      <w:pPr>
        <w:pStyle w:val="Normal.0"/>
        <w:ind w:left="2160" w:hanging="72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7.</w:t>
        <w:tab/>
        <w:t>PUBLICATIONS:</w:t>
      </w:r>
      <w:r>
        <w:rPr>
          <w:sz w:val="22"/>
          <w:szCs w:val="22"/>
          <w:rtl w:val="0"/>
        </w:rPr>
        <w:tab/>
        <w:tab/>
        <w:tab/>
        <w:tab/>
        <w:t>Author, Cancer What Next? 2010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Healthy Learning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left="43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Author, A Journey Through Cancer 2001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ab/>
        <w:tab/>
        <w:tab/>
        <w:t>Desert Ministries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Normal.0"/>
        <w:ind w:left="504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Author, Difficulty of Fetal Monitoring in a Fetus with Intracardiac Tumors, Obstetrics &amp; Gynecology, Vol 73, No X, Part 2, 1989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ind w:left="5040" w:firstLine="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8.</w:t>
        <w:tab/>
        <w:t xml:space="preserve">LECTURES AND PRESENTATIONS:                         </w:t>
        <w:tab/>
        <w:tab/>
        <w:tab/>
        <w:tab/>
        <w:t xml:space="preserve">             </w:t>
      </w:r>
    </w:p>
    <w:p>
      <w:pPr>
        <w:pStyle w:val="Normal.0"/>
        <w:ind w:left="1080" w:firstLine="0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        </w:t>
      </w:r>
      <w:r>
        <w:rPr>
          <w:sz w:val="22"/>
          <w:szCs w:val="22"/>
          <w:rtl w:val="0"/>
          <w:lang w:val="en-US"/>
        </w:rPr>
        <w:t xml:space="preserve">Consultant/Expert,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"http://2nd.md.com"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2nd.md.com</w:t>
      </w:r>
      <w:r>
        <w:rPr/>
        <w:fldChar w:fldCharType="end" w:fldLock="0"/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 xml:space="preserve"> 2010- present</w:t>
      </w:r>
    </w:p>
    <w:p>
      <w:pPr>
        <w:pStyle w:val="Normal.0"/>
        <w:ind w:left="1080" w:firstLine="0"/>
        <w:rPr>
          <w:sz w:val="22"/>
          <w:szCs w:val="22"/>
        </w:rPr>
      </w:pP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 xml:space="preserve"> Consultant/Speaker, JDS Therapeutics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2014-present</w:t>
      </w:r>
    </w:p>
    <w:p>
      <w:pPr>
        <w:pStyle w:val="Normal.0"/>
        <w:ind w:left="1080" w:firstLine="0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956467</wp:posOffset>
                </wp:positionH>
                <wp:positionV relativeFrom="page">
                  <wp:posOffset>450675</wp:posOffset>
                </wp:positionV>
                <wp:extent cx="1319858" cy="7966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858" cy="796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None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CURRICULUM VITAE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one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Melanie Bone, M.D.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Page -4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5.3pt;margin-top:35.5pt;width:103.9pt;height:62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None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CURRICULUM VITAE</w:t>
                      </w:r>
                    </w:p>
                    <w:p>
                      <w:pPr>
                        <w:pStyle w:val="Normal.0"/>
                        <w:rPr>
                          <w:rStyle w:val="None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Melanie Bone, M.D.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Non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Page -4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  <w:ind w:left="1080" w:firstLine="0"/>
        <w:rPr>
          <w:rStyle w:val="None"/>
          <w:b w:val="1"/>
          <w:bCs w:val="1"/>
          <w:sz w:val="22"/>
          <w:szCs w:val="22"/>
        </w:rPr>
      </w:pPr>
    </w:p>
    <w:p>
      <w:pPr>
        <w:pStyle w:val="Normal.0"/>
        <w:ind w:left="1080" w:firstLine="0"/>
        <w:rPr>
          <w:rStyle w:val="None"/>
          <w:b w:val="1"/>
          <w:bCs w:val="1"/>
          <w:sz w:val="22"/>
          <w:szCs w:val="22"/>
        </w:rPr>
      </w:pPr>
    </w:p>
    <w:p>
      <w:pPr>
        <w:pStyle w:val="Normal.0"/>
        <w:ind w:left="1080" w:firstLine="0"/>
        <w:rPr>
          <w:rStyle w:val="None"/>
          <w:b w:val="1"/>
          <w:bCs w:val="1"/>
          <w:sz w:val="22"/>
          <w:szCs w:val="22"/>
        </w:rPr>
      </w:pPr>
    </w:p>
    <w:p>
      <w:pPr>
        <w:pStyle w:val="Normal.0"/>
        <w:ind w:left="1080" w:firstLine="0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       </w:t>
      </w:r>
    </w:p>
    <w:p>
      <w:pPr>
        <w:pStyle w:val="Normal.0"/>
        <w:ind w:left="1080" w:firstLine="0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       </w:t>
      </w:r>
      <w:r>
        <w:rPr>
          <w:rStyle w:val="None"/>
          <w:sz w:val="22"/>
          <w:szCs w:val="22"/>
          <w:rtl w:val="0"/>
          <w:lang w:val="en-US"/>
        </w:rPr>
        <w:t>National Speaker, Myriad Genetics</w:t>
      </w:r>
    </w:p>
    <w:p>
      <w:pPr>
        <w:pStyle w:val="Normal.0"/>
        <w:ind w:left="441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           Hereditary Cancer Syndromes                                                                   </w:t>
      </w:r>
    </w:p>
    <w:p>
      <w:pPr>
        <w:pStyle w:val="Normal.0"/>
        <w:ind w:left="4680" w:firstLine="36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March 2006 </w:t>
      </w:r>
      <w:r>
        <w:rPr>
          <w:rStyle w:val="None"/>
          <w:sz w:val="22"/>
          <w:szCs w:val="22"/>
          <w:rtl w:val="0"/>
          <w:lang w:val="en-US"/>
        </w:rPr>
        <w:t xml:space="preserve">– </w:t>
      </w:r>
      <w:r>
        <w:rPr>
          <w:rStyle w:val="None"/>
          <w:sz w:val="22"/>
          <w:szCs w:val="22"/>
          <w:rtl w:val="0"/>
          <w:lang w:val="en-US"/>
        </w:rPr>
        <w:t>2012</w:t>
      </w:r>
    </w:p>
    <w:p>
      <w:pPr>
        <w:pStyle w:val="Normal.0"/>
        <w:ind w:left="4680" w:firstLine="360"/>
        <w:rPr>
          <w:sz w:val="22"/>
          <w:szCs w:val="22"/>
        </w:rPr>
      </w:pPr>
    </w:p>
    <w:p>
      <w:pPr>
        <w:pStyle w:val="Normal.0"/>
        <w:ind w:left="4680" w:firstLine="360"/>
        <w:rPr>
          <w:sz w:val="22"/>
          <w:szCs w:val="22"/>
        </w:rPr>
      </w:pPr>
    </w:p>
    <w:p>
      <w:pPr>
        <w:pStyle w:val="Normal.0"/>
        <w:ind w:left="4680" w:firstLine="360"/>
        <w:rPr>
          <w:sz w:val="22"/>
          <w:szCs w:val="22"/>
        </w:rPr>
      </w:pPr>
    </w:p>
    <w:p>
      <w:pPr>
        <w:pStyle w:val="Normal.0"/>
        <w:ind w:left="4680" w:firstLine="36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Speaker, Phenogen Sciences</w:t>
      </w:r>
    </w:p>
    <w:p>
      <w:pPr>
        <w:pStyle w:val="Normal.0"/>
        <w:ind w:left="4680" w:firstLine="36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Breast Cancer Risk Testing</w:t>
      </w:r>
    </w:p>
    <w:p>
      <w:pPr>
        <w:pStyle w:val="Normal.0"/>
        <w:ind w:left="4680" w:firstLine="36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2012 - 2014</w:t>
      </w:r>
    </w:p>
    <w:p>
      <w:pPr>
        <w:pStyle w:val="Normal.0"/>
        <w:rPr>
          <w:rStyle w:val="None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-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</w:rPr>
        <w:tab/>
        <w:tab/>
        <w:tab/>
        <w:tab/>
        <w:tab/>
        <w:tab/>
      </w: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Grand Rounds, </w:t>
      </w:r>
      <w:r>
        <w:rPr>
          <w:rStyle w:val="None"/>
          <w:sz w:val="22"/>
          <w:szCs w:val="22"/>
          <w:rtl w:val="0"/>
          <w:lang w:val="en-US"/>
        </w:rPr>
        <w:t>“</w:t>
      </w:r>
      <w:r>
        <w:rPr>
          <w:rStyle w:val="None"/>
          <w:sz w:val="22"/>
          <w:szCs w:val="22"/>
          <w:rtl w:val="0"/>
          <w:lang w:val="en-US"/>
        </w:rPr>
        <w:t>Hereditary Cancer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>Syndromes</w:t>
      </w:r>
      <w:r>
        <w:rPr>
          <w:rStyle w:val="None"/>
          <w:sz w:val="22"/>
          <w:szCs w:val="22"/>
          <w:rtl w:val="0"/>
          <w:lang w:val="en-US"/>
        </w:rPr>
        <w:t xml:space="preserve">” </w:t>
      </w:r>
      <w:r>
        <w:rPr>
          <w:rStyle w:val="None"/>
          <w:sz w:val="22"/>
          <w:szCs w:val="22"/>
          <w:rtl w:val="0"/>
          <w:lang w:val="en-US"/>
        </w:rPr>
        <w:t xml:space="preserve">Fair Oaks Hospital, VA 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>Feb 2009</w:t>
      </w:r>
    </w:p>
    <w:p>
      <w:pPr>
        <w:pStyle w:val="Normal.0"/>
        <w:ind w:left="1080" w:firstLine="0"/>
        <w:rPr>
          <w:sz w:val="22"/>
          <w:szCs w:val="22"/>
        </w:rPr>
      </w:pP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 xml:space="preserve">Grand Rounds, </w:t>
      </w:r>
      <w:r>
        <w:rPr>
          <w:rStyle w:val="None"/>
          <w:sz w:val="22"/>
          <w:szCs w:val="22"/>
          <w:rtl w:val="0"/>
          <w:lang w:val="en-US"/>
        </w:rPr>
        <w:t>“</w:t>
      </w:r>
      <w:r>
        <w:rPr>
          <w:rStyle w:val="None"/>
          <w:sz w:val="22"/>
          <w:szCs w:val="22"/>
          <w:rtl w:val="0"/>
          <w:lang w:val="en-US"/>
        </w:rPr>
        <w:t>BRCA Testing</w:t>
      </w:r>
      <w:r>
        <w:rPr>
          <w:rStyle w:val="None"/>
          <w:sz w:val="22"/>
          <w:szCs w:val="22"/>
          <w:rtl w:val="0"/>
          <w:lang w:val="en-US"/>
        </w:rPr>
        <w:t>”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ab/>
        <w:tab/>
        <w:tab/>
        <w:tab/>
        <w:t>USF, Tampa, 2009</w:t>
      </w:r>
    </w:p>
    <w:p>
      <w:pPr>
        <w:pStyle w:val="Normal.0"/>
        <w:ind w:left="1080" w:firstLine="0"/>
        <w:rPr>
          <w:sz w:val="22"/>
          <w:szCs w:val="22"/>
        </w:rPr>
      </w:pPr>
    </w:p>
    <w:p>
      <w:pPr>
        <w:pStyle w:val="Normal.0"/>
        <w:ind w:left="4680" w:firstLine="36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Grand Rounds, </w:t>
      </w:r>
      <w:r>
        <w:rPr>
          <w:rStyle w:val="None"/>
          <w:sz w:val="22"/>
          <w:szCs w:val="22"/>
          <w:rtl w:val="0"/>
          <w:lang w:val="en-US"/>
        </w:rPr>
        <w:t>“</w:t>
      </w:r>
      <w:r>
        <w:rPr>
          <w:rStyle w:val="None"/>
          <w:sz w:val="22"/>
          <w:szCs w:val="22"/>
          <w:rtl w:val="0"/>
          <w:lang w:val="en-US"/>
        </w:rPr>
        <w:t>Trauma in Pregnancy</w:t>
      </w:r>
      <w:r>
        <w:rPr>
          <w:rStyle w:val="None"/>
          <w:sz w:val="22"/>
          <w:szCs w:val="22"/>
          <w:rtl w:val="0"/>
          <w:lang w:val="en-US"/>
        </w:rPr>
        <w:t>”</w:t>
      </w:r>
    </w:p>
    <w:p>
      <w:pPr>
        <w:pStyle w:val="Normal.0"/>
        <w:ind w:left="1080" w:firstLine="0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</w:rPr>
        <w:tab/>
        <w:tab/>
        <w:tab/>
        <w:tab/>
        <w:tab/>
        <w:tab/>
      </w:r>
      <w:r>
        <w:rPr>
          <w:rStyle w:val="None"/>
          <w:sz w:val="22"/>
          <w:szCs w:val="22"/>
          <w:rtl w:val="0"/>
          <w:lang w:val="en-US"/>
        </w:rPr>
        <w:t>Fairfax Hospital, Fairfax, Virginia 1989</w:t>
      </w:r>
    </w:p>
    <w:p>
      <w:pPr>
        <w:pStyle w:val="Normal.0"/>
        <w:ind w:left="1080" w:firstLine="0"/>
      </w:pPr>
      <w:r>
        <w:rPr>
          <w:rStyle w:val="None"/>
          <w:sz w:val="22"/>
          <w:szCs w:val="22"/>
        </w:rPr>
        <w:tab/>
        <w:tab/>
        <w:tab/>
      </w:r>
      <w:r>
        <w:rPr>
          <w:rStyle w:val="None"/>
          <w:b w:val="1"/>
          <w:bCs w:val="1"/>
          <w:sz w:val="22"/>
          <w:szCs w:val="22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1440" w:footer="1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04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